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208990">
      <w:pPr>
        <w:spacing w:line="600" w:lineRule="exact"/>
        <w:rPr>
          <w:rFonts w:hint="eastAsia"/>
          <w:color w:val="000000"/>
          <w:lang w:val="en-US" w:eastAsia="zh-CN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bookmarkStart w:id="0" w:name="_GoBack"/>
      <w:bookmarkEnd w:id="0"/>
    </w:p>
    <w:p w14:paraId="5C81BFA1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</w:p>
    <w:p w14:paraId="7DBA2F4D">
      <w:pPr>
        <w:pStyle w:val="5"/>
        <w:spacing w:line="24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</w:p>
    <w:tbl>
      <w:tblPr>
        <w:tblStyle w:val="7"/>
        <w:tblW w:w="145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2279"/>
        <w:gridCol w:w="2829"/>
        <w:gridCol w:w="1331"/>
        <w:gridCol w:w="2017"/>
        <w:gridCol w:w="3359"/>
        <w:gridCol w:w="2177"/>
      </w:tblGrid>
      <w:tr w14:paraId="34929B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698C1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序号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3D604B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  人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4CD552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地  址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3790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法定代表人</w:t>
            </w:r>
          </w:p>
          <w:p w14:paraId="4DBEC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（负责人）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535B5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许可证编号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264D40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许可范围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8540F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4"/>
                <w:szCs w:val="24"/>
                <w:lang w:bidi="ar-SA"/>
              </w:rPr>
              <w:t>许可证有效期</w:t>
            </w:r>
          </w:p>
        </w:tc>
      </w:tr>
      <w:tr w14:paraId="2703BF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285A6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CB43E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宁陕县金诚矿业</w:t>
            </w:r>
          </w:p>
          <w:p w14:paraId="5DA7E66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36264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陕西省安康市宁</w:t>
            </w:r>
          </w:p>
          <w:p w14:paraId="1A6A5E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陕县丰富镇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5EE59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周自玉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A90BE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（陕）FM安许证字〔2025〕0265号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9281F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古楼沟尾矿库运营（总坝高58米，配套选厂能力1500吨/日）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8A320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2025年2月20日至2027年9月12日</w:t>
            </w:r>
          </w:p>
        </w:tc>
      </w:tr>
      <w:tr w14:paraId="434B2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6C5F71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09FE0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陕西诚信实业</w:t>
            </w:r>
          </w:p>
          <w:p w14:paraId="0531209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993973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陕西省汉中市略</w:t>
            </w:r>
          </w:p>
          <w:p w14:paraId="74CCA3B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阳县618信箱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1565F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何中华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79264C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bidi="ar-SA"/>
              </w:rPr>
              <w:t>（陕）FM安许证字〔2025〕0090号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3EF35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略阳县鱼洞子铁矿地下开采（0-7线，标高901m-600m）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66FA1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2025年3月22日至2028年3月21日</w:t>
            </w:r>
          </w:p>
        </w:tc>
      </w:tr>
      <w:tr w14:paraId="7A305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C1468E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4A230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中铁十七局</w:t>
            </w:r>
          </w:p>
          <w:p w14:paraId="7FF9AA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集团第二工程</w:t>
            </w:r>
          </w:p>
          <w:p w14:paraId="68A36C2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有限公司</w:t>
            </w: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F71ED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西安市新城区咸</w:t>
            </w:r>
          </w:p>
          <w:p w14:paraId="52976AB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宁中路55号</w:t>
            </w: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1DE4E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洪</w:t>
            </w:r>
            <w:r>
              <w:rPr>
                <w:rFonts w:hint="eastAsia" w:ascii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锋</w:t>
            </w: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CB48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-SA"/>
              </w:rPr>
              <w:t>（陕）FM安许证字〔2025〕3510号</w:t>
            </w: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B3A8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金属非金属矿山采掘施工作业</w:t>
            </w: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40348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2025年3月5日至</w:t>
            </w:r>
          </w:p>
          <w:p w14:paraId="3D11495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pacing w:val="0"/>
                <w:sz w:val="24"/>
                <w:szCs w:val="24"/>
                <w:highlight w:val="none"/>
                <w:lang w:val="en-US" w:eastAsia="zh-CN" w:bidi="ar-SA"/>
              </w:rPr>
              <w:t>2028年3月4日</w:t>
            </w:r>
          </w:p>
        </w:tc>
      </w:tr>
      <w:tr w14:paraId="412045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0F27A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34BE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CDAAF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A6C1EA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A5F056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A2BD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C95C6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 w14:paraId="71D8A7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6EDA0C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7E175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8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2071AB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82BC26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B2BC2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3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D39665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1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0DA3A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7EB4243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72E5"/>
    <w:rsid w:val="053B72E5"/>
    <w:rsid w:val="41A5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2025-02-27T09:01:00Z</dcterms:created>
  <dc:creator>word科科～</dc:creator>
  <cp:lastModifiedBy>word科科～</cp:lastModifiedBy>
  <dcterms:modified xsi:type="dcterms:W3CDTF">2025-02-27T09:03:01Z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069F4E135B1F4D4D86861F3C736DB4D0_11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